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0B" w:rsidRPr="00A6190B" w:rsidRDefault="00DE4A12" w:rsidP="00573504">
      <w:pPr>
        <w:spacing w:line="240" w:lineRule="auto"/>
        <w:ind w:left="-709"/>
        <w:jc w:val="center"/>
        <w:rPr>
          <w:rFonts w:asciiTheme="majorHAnsi" w:hAnsiTheme="majorHAnsi" w:cs="Times New Roman"/>
          <w:b/>
          <w:i/>
          <w:color w:val="365F91" w:themeColor="accent1" w:themeShade="BF"/>
          <w:sz w:val="36"/>
          <w:szCs w:val="36"/>
        </w:rPr>
      </w:pPr>
      <w:r w:rsidRPr="00DE4A12">
        <w:rPr>
          <w:rFonts w:asciiTheme="majorHAnsi" w:hAnsiTheme="majorHAnsi" w:cs="Times New Roman"/>
          <w:b/>
          <w:i/>
          <w:color w:val="365F91" w:themeColor="accent1" w:themeShade="B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Как помочь ребенку&#10; пережить потерю близкого человека" style="width:467.15pt;height:68.55pt;mso-position-horizontal:absolute" fillcolor="#369" stroked="f">
            <v:shadow on="t" color="#b2b2b2" opacity="52429f" offset="3pt"/>
            <v:textpath style="font-family:&quot;Times New Roman&quot;;v-text-kern:t" trim="t" fitpath="t" string="как помочь ребенку&#10; пережить потерю близкого человека"/>
          </v:shape>
        </w:pict>
      </w:r>
    </w:p>
    <w:p w:rsidR="00E82293" w:rsidRPr="00573504" w:rsidRDefault="00E82293" w:rsidP="00E8229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>Как помочь ребенку пережить потерю близкого человека? Очень важны</w:t>
      </w:r>
      <w:r w:rsidR="005549C6" w:rsidRPr="00573504">
        <w:rPr>
          <w:rFonts w:ascii="Times New Roman" w:hAnsi="Times New Roman" w:cs="Times New Roman"/>
          <w:sz w:val="30"/>
          <w:szCs w:val="30"/>
        </w:rPr>
        <w:t xml:space="preserve">м в данном случае оказывается </w:t>
      </w:r>
      <w:r w:rsidRPr="00573504">
        <w:rPr>
          <w:rFonts w:ascii="Times New Roman" w:hAnsi="Times New Roman" w:cs="Times New Roman"/>
          <w:sz w:val="30"/>
          <w:szCs w:val="30"/>
        </w:rPr>
        <w:t xml:space="preserve">то, как вообще в семье относятся к смерти и говорят ли о ней с ребенком.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>Ему гораздо тяжелее пережить потерю, смириться с произошедшим, если в семье тема смерти под запретом.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 xml:space="preserve"> Не избегайте таких разговоров. Даже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>трех-четырехлетнему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 xml:space="preserve"> ребенку можно сказать правду, если он задает такие вопросы. Постепенно он поймет, что смерть - это естественная и неизбежная часть жизни. И будет лучше подготовлен к серьезным потерям. </w:t>
      </w:r>
    </w:p>
    <w:p w:rsidR="007F6040" w:rsidRPr="00573504" w:rsidRDefault="00E82293" w:rsidP="007F6040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>Как сообщить ребенку о смерти близкого человека? Хочется уменьшить его страдания, но ребенку нужно пережить трудный момент жизни вместе с семьей</w:t>
      </w:r>
      <w:r w:rsidR="007F6040" w:rsidRPr="00573504">
        <w:rPr>
          <w:rFonts w:ascii="Times New Roman" w:hAnsi="Times New Roman" w:cs="Times New Roman"/>
          <w:sz w:val="30"/>
          <w:szCs w:val="30"/>
        </w:rPr>
        <w:t>. Родителям и другим родственникам желательно говорить с детьми о постигшем семью горе, позволять им видеть свою печаль, делиться с ними чувствами. Если они скрывают свои переживания, ребенок может подумать, что горе неприемлемо. В то же время надо учитывать, что дети не в состоянии вынести весь груз боли, испытываемой взрослыми, поэтому нужно стараться сбалансировать, насколько возможно, разделение печальных чувств и совместные более приятные дела. Необходимо, чтобы взрослые продолжали выражать свою любовь к нему – для детей так важно в период траура чувствовать себя значимыми и любимыми.</w:t>
      </w:r>
    </w:p>
    <w:p w:rsidR="00E82293" w:rsidRPr="00573504" w:rsidRDefault="007F6040" w:rsidP="007F6040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 xml:space="preserve">Особенно важно </w:t>
      </w:r>
      <w:r w:rsidRPr="00573504">
        <w:rPr>
          <w:rFonts w:ascii="Times New Roman" w:hAnsi="Times New Roman" w:cs="Times New Roman"/>
          <w:i/>
          <w:sz w:val="30"/>
          <w:szCs w:val="30"/>
        </w:rPr>
        <w:t>быть</w:t>
      </w:r>
      <w:r w:rsidRPr="00573504">
        <w:rPr>
          <w:rFonts w:ascii="Times New Roman" w:hAnsi="Times New Roman" w:cs="Times New Roman"/>
          <w:sz w:val="30"/>
          <w:szCs w:val="30"/>
        </w:rPr>
        <w:t xml:space="preserve"> вместе с ребенком, поддерживать эмоциональный и физический контакт с ним, внимательно относиться к его состоянию и желаниям, честно отвечать на вопросы, проявлять терпение к негативным сторонам поведения, быть открытым чувствам ребенка и делиться с ним своими </w:t>
      </w:r>
      <w:r w:rsidR="001F59AA" w:rsidRPr="00573504">
        <w:rPr>
          <w:rFonts w:ascii="Times New Roman" w:hAnsi="Times New Roman" w:cs="Times New Roman"/>
          <w:sz w:val="30"/>
          <w:szCs w:val="30"/>
        </w:rPr>
        <w:t xml:space="preserve">переживаниями </w:t>
      </w:r>
      <w:r w:rsidRPr="00573504">
        <w:rPr>
          <w:rFonts w:ascii="Times New Roman" w:hAnsi="Times New Roman" w:cs="Times New Roman"/>
          <w:sz w:val="30"/>
          <w:szCs w:val="30"/>
        </w:rPr>
        <w:t xml:space="preserve">в приемлемой форме, соблюдая меру (чтобы не спровоцировать страх или отчаяние). Всё это не только поможет ребенку пережить горе, но и </w:t>
      </w:r>
      <w:r w:rsidR="001F59AA" w:rsidRPr="00573504">
        <w:rPr>
          <w:rFonts w:ascii="Times New Roman" w:hAnsi="Times New Roman" w:cs="Times New Roman"/>
          <w:sz w:val="30"/>
          <w:szCs w:val="30"/>
        </w:rPr>
        <w:t xml:space="preserve">будет </w:t>
      </w:r>
      <w:r w:rsidRPr="00573504">
        <w:rPr>
          <w:rFonts w:ascii="Times New Roman" w:hAnsi="Times New Roman" w:cs="Times New Roman"/>
          <w:sz w:val="30"/>
          <w:szCs w:val="30"/>
        </w:rPr>
        <w:t>способств</w:t>
      </w:r>
      <w:r w:rsidR="001F59AA" w:rsidRPr="00573504">
        <w:rPr>
          <w:rFonts w:ascii="Times New Roman" w:hAnsi="Times New Roman" w:cs="Times New Roman"/>
          <w:sz w:val="30"/>
          <w:szCs w:val="30"/>
        </w:rPr>
        <w:t>овать</w:t>
      </w:r>
      <w:r w:rsidRPr="00573504">
        <w:rPr>
          <w:rFonts w:ascii="Times New Roman" w:hAnsi="Times New Roman" w:cs="Times New Roman"/>
          <w:sz w:val="30"/>
          <w:szCs w:val="30"/>
        </w:rPr>
        <w:t xml:space="preserve"> достижению определенных позитивных результатов, а именно снижению </w:t>
      </w:r>
      <w:proofErr w:type="spellStart"/>
      <w:r w:rsidRPr="00573504">
        <w:rPr>
          <w:rFonts w:ascii="Times New Roman" w:hAnsi="Times New Roman" w:cs="Times New Roman"/>
          <w:sz w:val="30"/>
          <w:szCs w:val="30"/>
        </w:rPr>
        <w:t>психоэмоционального</w:t>
      </w:r>
      <w:proofErr w:type="spellEnd"/>
      <w:r w:rsidRPr="00573504">
        <w:rPr>
          <w:rFonts w:ascii="Times New Roman" w:hAnsi="Times New Roman" w:cs="Times New Roman"/>
          <w:sz w:val="30"/>
          <w:szCs w:val="30"/>
        </w:rPr>
        <w:t xml:space="preserve"> напряжения, углублению взаимоотношений с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>близкими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>, принятию реальности смерти, расширению мировоззрения. Участвуя в траурных мероприятиях, ребенок приобретает важный жизненный опыт, усваивает модели поведения в случае смерти близкого человека.</w:t>
      </w:r>
    </w:p>
    <w:p w:rsidR="005E2F78" w:rsidRPr="00573504" w:rsidRDefault="00F957A4" w:rsidP="00F957A4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3504">
        <w:rPr>
          <w:rFonts w:ascii="Times New Roman" w:hAnsi="Times New Roman" w:cs="Times New Roman"/>
          <w:sz w:val="30"/>
          <w:szCs w:val="30"/>
        </w:rPr>
        <w:t xml:space="preserve">Сообщать ребенку </w:t>
      </w:r>
      <w:r w:rsidR="001739C4" w:rsidRPr="00573504">
        <w:rPr>
          <w:rFonts w:ascii="Times New Roman" w:hAnsi="Times New Roman" w:cs="Times New Roman"/>
          <w:sz w:val="30"/>
          <w:szCs w:val="30"/>
        </w:rPr>
        <w:t>о смерти близкого</w:t>
      </w:r>
      <w:r w:rsidR="009967F4" w:rsidRPr="00573504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1739C4" w:rsidRPr="00573504">
        <w:rPr>
          <w:rFonts w:ascii="Times New Roman" w:hAnsi="Times New Roman" w:cs="Times New Roman"/>
          <w:sz w:val="30"/>
          <w:szCs w:val="30"/>
        </w:rPr>
        <w:t xml:space="preserve"> очень тактично, спокойно, в доступной для ребенка форме</w:t>
      </w:r>
      <w:r w:rsidRPr="0057350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 xml:space="preserve">В подобном разговоре взрослый должен принять любые эмоции ребенка, возникшие в связи со смертью близкого. </w:t>
      </w:r>
      <w:proofErr w:type="gramEnd"/>
    </w:p>
    <w:p w:rsidR="005E2F78" w:rsidRPr="00573504" w:rsidRDefault="00F957A4" w:rsidP="005E2F78">
      <w:pPr>
        <w:pStyle w:val="a3"/>
        <w:numPr>
          <w:ilvl w:val="0"/>
          <w:numId w:val="1"/>
        </w:numPr>
        <w:spacing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3504">
        <w:rPr>
          <w:rFonts w:ascii="Times New Roman" w:hAnsi="Times New Roman" w:cs="Times New Roman"/>
          <w:sz w:val="30"/>
          <w:szCs w:val="30"/>
        </w:rPr>
        <w:lastRenderedPageBreak/>
        <w:t>Если это печаль – ее необходимо разделить (Мне тоже грустно от того, что бабушки больше нет с нами.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 xml:space="preserve">Давай посмотрим фотографии и вспомним, какая она была). </w:t>
      </w:r>
      <w:proofErr w:type="gramEnd"/>
    </w:p>
    <w:p w:rsidR="005E2F78" w:rsidRPr="00573504" w:rsidRDefault="00F957A4" w:rsidP="005E2F78">
      <w:pPr>
        <w:pStyle w:val="a3"/>
        <w:numPr>
          <w:ilvl w:val="0"/>
          <w:numId w:val="1"/>
        </w:numPr>
        <w:spacing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3504">
        <w:rPr>
          <w:rFonts w:ascii="Times New Roman" w:hAnsi="Times New Roman" w:cs="Times New Roman"/>
          <w:sz w:val="30"/>
          <w:szCs w:val="30"/>
        </w:rPr>
        <w:t>Если гнев – дать позволить ему выплеснуться (Я бы на твоем месте тоже ужасно рассердилась, что папа умер.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 xml:space="preserve"> На кого ты злишься? Ведь папа не виноват в этом. Давай лучше поговорим о папе. Что бы ты хотела сейчас ему сказать?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>Что бы он сказал тебе в ответ?)</w:t>
      </w:r>
      <w:r w:rsidR="001F59AA" w:rsidRPr="00573504">
        <w:rPr>
          <w:rFonts w:ascii="Times New Roman" w:hAnsi="Times New Roman" w:cs="Times New Roman"/>
          <w:sz w:val="30"/>
          <w:szCs w:val="30"/>
        </w:rPr>
        <w:t>.</w:t>
      </w:r>
      <w:r w:rsidRPr="0057350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E2F78" w:rsidRPr="00573504" w:rsidRDefault="00F957A4" w:rsidP="005E2F78">
      <w:pPr>
        <w:pStyle w:val="a3"/>
        <w:numPr>
          <w:ilvl w:val="0"/>
          <w:numId w:val="1"/>
        </w:numPr>
        <w:spacing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 xml:space="preserve">Если вина – объяснить, что он не виноват (Ты ссорился с братиком, но умер он не от этого). </w:t>
      </w:r>
    </w:p>
    <w:p w:rsidR="00F957A4" w:rsidRPr="00573504" w:rsidRDefault="008C507F" w:rsidP="00F957A4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 xml:space="preserve">Если ребенок слишком мал, и его словарный запас невелик, можно предложить ему нарисовать свое чувство (горе можно переживать и так, как бы странно это не казалось).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>Например, страх может быть черным, грусть – синей, обида – зеленой, гнев – фиолетовым.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 xml:space="preserve"> Главное, чтобы ребенок понял, что он не одинок и имеет право на свободное выражение чувств, которые будут приняты его близкими.</w:t>
      </w:r>
    </w:p>
    <w:p w:rsidR="009967F4" w:rsidRPr="00573504" w:rsidRDefault="007C6B8E" w:rsidP="00D44124">
      <w:pPr>
        <w:spacing w:line="240" w:lineRule="auto"/>
        <w:ind w:left="-709" w:firstLine="709"/>
        <w:jc w:val="both"/>
        <w:rPr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 xml:space="preserve">К рассмотренным вопросам, которые обычно сами собой встают перед родителями в ситуации утраты, часто добавляется масса вопросов со стороны ребенка. Многие родители просто не знают, как на них отвечать. Дети задают вопросы в очень прямых формулировках. Они могут говорить не столько о чувствах, сколько о более конкретных обстоятельствах: на что похож гроб изнутри, страшно ли лежать в земле, холодно/темно ли там внизу, что умерший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>будет там есть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 xml:space="preserve"> и т.д. Важно быть готовым к этим вопросам. Нужно объяснить ребенку, что </w:t>
      </w:r>
      <w:r w:rsidR="00A90416">
        <w:rPr>
          <w:rFonts w:ascii="Times New Roman" w:hAnsi="Times New Roman" w:cs="Times New Roman"/>
          <w:sz w:val="30"/>
          <w:szCs w:val="30"/>
        </w:rPr>
        <w:t>«</w:t>
      </w:r>
      <w:r w:rsidRPr="00573504">
        <w:rPr>
          <w:rFonts w:ascii="Times New Roman" w:hAnsi="Times New Roman" w:cs="Times New Roman"/>
          <w:sz w:val="30"/>
          <w:szCs w:val="30"/>
        </w:rPr>
        <w:t>тело умершего человека больше не работает</w:t>
      </w:r>
      <w:r w:rsidR="00A90416">
        <w:rPr>
          <w:rFonts w:ascii="Times New Roman" w:hAnsi="Times New Roman" w:cs="Times New Roman"/>
          <w:sz w:val="30"/>
          <w:szCs w:val="30"/>
        </w:rPr>
        <w:t>»</w:t>
      </w:r>
      <w:r w:rsidRPr="00573504">
        <w:rPr>
          <w:rFonts w:ascii="Times New Roman" w:hAnsi="Times New Roman" w:cs="Times New Roman"/>
          <w:sz w:val="30"/>
          <w:szCs w:val="30"/>
        </w:rPr>
        <w:t>. Он больше не может дышать, ходить, разговаривать или есть.</w:t>
      </w:r>
      <w:r w:rsidR="00307309" w:rsidRPr="00573504">
        <w:rPr>
          <w:rFonts w:ascii="Times New Roman" w:hAnsi="Times New Roman" w:cs="Times New Roman"/>
          <w:sz w:val="30"/>
          <w:szCs w:val="30"/>
        </w:rPr>
        <w:t xml:space="preserve"> </w:t>
      </w:r>
      <w:r w:rsidRPr="00573504">
        <w:rPr>
          <w:rFonts w:ascii="Times New Roman" w:hAnsi="Times New Roman" w:cs="Times New Roman"/>
          <w:sz w:val="30"/>
          <w:szCs w:val="30"/>
        </w:rPr>
        <w:t xml:space="preserve">Не стоит говорить что «дедушка уснул навсегда», «папа навсегда от нас ушел». Дети мыслят очень конкретно. Такие слова могут спровоцировать страх сна (усну –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>значит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 xml:space="preserve"> умру), страх потери близкого (мама ушла в магазин – она тоже может уйти навсегда, умереть).</w:t>
      </w:r>
      <w:r w:rsidR="00D44124" w:rsidRPr="00573504">
        <w:rPr>
          <w:rFonts w:ascii="Times New Roman" w:hAnsi="Times New Roman" w:cs="Times New Roman"/>
          <w:sz w:val="30"/>
          <w:szCs w:val="30"/>
        </w:rPr>
        <w:t xml:space="preserve"> Еще один вопрос, который часто ставит взрослых в тупик – «Он вернется?». Дело в том, что понятия «вечность», «навсегда» очень сложны в плане понимания для маленьких детей. Они видят, что персонажи сказок и мультфильмов умирают и затем восстают снова. Маленькие дети могут нуждаться в том, чтобы им говорили несколько раз, что человек не вернется.</w:t>
      </w:r>
      <w:r w:rsidR="00D44124" w:rsidRPr="00573504">
        <w:rPr>
          <w:sz w:val="30"/>
          <w:szCs w:val="30"/>
        </w:rPr>
        <w:t xml:space="preserve"> </w:t>
      </w:r>
    </w:p>
    <w:p w:rsidR="00201FDA" w:rsidRPr="00573504" w:rsidRDefault="00201FDA" w:rsidP="00201FDA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3504">
        <w:rPr>
          <w:rFonts w:ascii="Times New Roman" w:hAnsi="Times New Roman" w:cs="Times New Roman"/>
          <w:sz w:val="30"/>
          <w:szCs w:val="30"/>
        </w:rPr>
        <w:t>Смерть близкого вызывает у ребенка ощущение собственной беззащитности, и он может спросить:</w:t>
      </w:r>
      <w:proofErr w:type="gramEnd"/>
      <w:r w:rsidRPr="00573504">
        <w:rPr>
          <w:rFonts w:ascii="Times New Roman" w:hAnsi="Times New Roman" w:cs="Times New Roman"/>
          <w:sz w:val="30"/>
          <w:szCs w:val="30"/>
        </w:rPr>
        <w:t xml:space="preserve"> «Ты когда-нибудь умрешь? А я умру?» Дети ищут успокоения, подбадривания, но далеко не все удовлетворятся уклончивыми ответами. Поэтому лучше ответить честно: «Да, когда-нибудь в будущем это произойдет», а уже потом успокоить, что обычно люди живут долго. Если ребенок испугается и заплачет, ни в коем случае нельзя отказываться от своих слов и оборачивать их в шутку. Лучше сесть рядом с </w:t>
      </w:r>
      <w:r w:rsidRPr="00573504">
        <w:rPr>
          <w:rFonts w:ascii="Times New Roman" w:hAnsi="Times New Roman" w:cs="Times New Roman"/>
          <w:sz w:val="30"/>
          <w:szCs w:val="30"/>
        </w:rPr>
        <w:lastRenderedPageBreak/>
        <w:t>ребенком, обнять, побыть с ним и затем помочь вернуться мыслями к жизни, которая продолжается.</w:t>
      </w:r>
    </w:p>
    <w:p w:rsidR="007C6B8E" w:rsidRPr="00573504" w:rsidRDefault="00D44124" w:rsidP="009967F4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 xml:space="preserve">В целом </w:t>
      </w:r>
      <w:r w:rsidR="00D733BC" w:rsidRPr="00573504">
        <w:rPr>
          <w:rFonts w:ascii="Times New Roman" w:hAnsi="Times New Roman" w:cs="Times New Roman"/>
          <w:sz w:val="30"/>
          <w:szCs w:val="30"/>
        </w:rPr>
        <w:t>можно</w:t>
      </w:r>
      <w:r w:rsidRPr="00573504">
        <w:rPr>
          <w:rFonts w:ascii="Times New Roman" w:hAnsi="Times New Roman" w:cs="Times New Roman"/>
          <w:sz w:val="30"/>
          <w:szCs w:val="30"/>
        </w:rPr>
        <w:t xml:space="preserve"> сказать, что бояться родителям нечего. </w:t>
      </w:r>
      <w:r w:rsidRPr="00573504">
        <w:rPr>
          <w:rFonts w:ascii="Times New Roman" w:hAnsi="Times New Roman" w:cs="Times New Roman"/>
          <w:i/>
          <w:sz w:val="30"/>
          <w:szCs w:val="30"/>
        </w:rPr>
        <w:t>Нормально не знать ответов на все вопросы.</w:t>
      </w:r>
      <w:r w:rsidRPr="00573504">
        <w:rPr>
          <w:rFonts w:ascii="Times New Roman" w:hAnsi="Times New Roman" w:cs="Times New Roman"/>
          <w:sz w:val="30"/>
          <w:szCs w:val="30"/>
        </w:rPr>
        <w:t xml:space="preserve"> Дети вполне могут принять, что взрослые тоже могут иметь трудности с пониманием некоторых вещей.</w:t>
      </w:r>
      <w:r w:rsidR="009967F4" w:rsidRPr="00573504">
        <w:rPr>
          <w:rFonts w:ascii="Times New Roman" w:hAnsi="Times New Roman" w:cs="Times New Roman"/>
          <w:sz w:val="30"/>
          <w:szCs w:val="30"/>
        </w:rPr>
        <w:t xml:space="preserve"> Но е</w:t>
      </w:r>
      <w:r w:rsidR="007C6B8E" w:rsidRPr="00573504">
        <w:rPr>
          <w:rFonts w:ascii="Times New Roman" w:hAnsi="Times New Roman" w:cs="Times New Roman"/>
          <w:sz w:val="30"/>
          <w:szCs w:val="30"/>
        </w:rPr>
        <w:t>сли вопросы заставляют родителей испытывать дискомфорт, ребенок заметит это и перестанет спрашивать. Поэтому родитель может взять на себя лидерство и объяснить, что, хотя он не может всего знать о смерти, он попытается ответить на вопросы ребенка, насколько сможет.</w:t>
      </w:r>
    </w:p>
    <w:p w:rsidR="001739C4" w:rsidRPr="00573504" w:rsidRDefault="001739C4" w:rsidP="00063237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>Нельзя говорить ребенку о том, что он должен или не должен чувствовать и как он должен или не должен выражать их. Он может решить для себя, что настоящие чувства – это плохо, их необходимо подавлять, а демонстрировать окружающим лишь желательное поведение. Ни в коем случае нельзя запрещать ребенку проявлять свои эмоции горя. Непрожитые чувства горя – основа для психосоматических заболеваний в более позднем возрасте.</w:t>
      </w:r>
    </w:p>
    <w:p w:rsidR="001739C4" w:rsidRPr="00573504" w:rsidRDefault="001739C4" w:rsidP="001739C4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 xml:space="preserve">Ребенок должен не только услышать, но и почувствовать, что он не один, рядом с ним человек, который разделяет его чувства. Не нужно прятать свои чувства от ребенка, наоборот, о них тоже можно и нужно говорить.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>(</w:t>
      </w:r>
      <w:r w:rsidR="00D733BC" w:rsidRPr="00573504">
        <w:rPr>
          <w:rFonts w:ascii="Times New Roman" w:hAnsi="Times New Roman" w:cs="Times New Roman"/>
          <w:sz w:val="30"/>
          <w:szCs w:val="30"/>
        </w:rPr>
        <w:t>«</w:t>
      </w:r>
      <w:r w:rsidRPr="00573504">
        <w:rPr>
          <w:rFonts w:ascii="Times New Roman" w:hAnsi="Times New Roman" w:cs="Times New Roman"/>
          <w:sz w:val="30"/>
          <w:szCs w:val="30"/>
        </w:rPr>
        <w:t>Я тоже очень тоску</w:t>
      </w:r>
      <w:r w:rsidR="00D733BC" w:rsidRPr="00573504">
        <w:rPr>
          <w:rFonts w:ascii="Times New Roman" w:hAnsi="Times New Roman" w:cs="Times New Roman"/>
          <w:sz w:val="30"/>
          <w:szCs w:val="30"/>
        </w:rPr>
        <w:t>ю о маме.</w:t>
      </w:r>
      <w:proofErr w:type="gramEnd"/>
      <w:r w:rsidR="00D733BC" w:rsidRPr="00573504">
        <w:rPr>
          <w:rFonts w:ascii="Times New Roman" w:hAnsi="Times New Roman" w:cs="Times New Roman"/>
          <w:sz w:val="30"/>
          <w:szCs w:val="30"/>
        </w:rPr>
        <w:t xml:space="preserve"> Давай поговорим о ней», «</w:t>
      </w:r>
      <w:r w:rsidRPr="00573504">
        <w:rPr>
          <w:rFonts w:ascii="Times New Roman" w:hAnsi="Times New Roman" w:cs="Times New Roman"/>
          <w:sz w:val="30"/>
          <w:szCs w:val="30"/>
        </w:rPr>
        <w:t xml:space="preserve">Я плачу, потому что мне очень плохо. Я думаю сейчас о том, что папа умер. Но я не всегда буду печальной, и ты не виновата в моей грусти. </w:t>
      </w:r>
      <w:proofErr w:type="gramStart"/>
      <w:r w:rsidRPr="00573504">
        <w:rPr>
          <w:rFonts w:ascii="Times New Roman" w:hAnsi="Times New Roman" w:cs="Times New Roman"/>
          <w:sz w:val="30"/>
          <w:szCs w:val="30"/>
        </w:rPr>
        <w:t>Горе рано или поздно проходит</w:t>
      </w:r>
      <w:r w:rsidR="00D733BC" w:rsidRPr="00573504">
        <w:rPr>
          <w:rFonts w:ascii="Times New Roman" w:hAnsi="Times New Roman" w:cs="Times New Roman"/>
          <w:sz w:val="30"/>
          <w:szCs w:val="30"/>
        </w:rPr>
        <w:t>»</w:t>
      </w:r>
      <w:r w:rsidRPr="00573504">
        <w:rPr>
          <w:rFonts w:ascii="Times New Roman" w:hAnsi="Times New Roman" w:cs="Times New Roman"/>
          <w:sz w:val="30"/>
          <w:szCs w:val="30"/>
        </w:rPr>
        <w:t>)</w:t>
      </w:r>
      <w:r w:rsidR="00D733BC" w:rsidRPr="0057350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C0893" w:rsidRPr="00573504" w:rsidRDefault="004C0893" w:rsidP="004C0893">
      <w:pPr>
        <w:spacing w:after="15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231F20"/>
          <w:sz w:val="30"/>
          <w:szCs w:val="30"/>
        </w:rPr>
      </w:pPr>
      <w:bookmarkStart w:id="0" w:name="_GoBack"/>
      <w:bookmarkEnd w:id="0"/>
      <w:r w:rsidRPr="00573504"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Забота не должна быть гипертрофированной или навязчивой, самое главное – чтобы она отвечала действительным потребностям ребенка. </w:t>
      </w:r>
    </w:p>
    <w:p w:rsidR="00B86800" w:rsidRPr="00573504" w:rsidRDefault="00B45D6A" w:rsidP="00B86800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>Важно уметь отличать естественные реакции ребенка от тех случаев, когда ему</w:t>
      </w:r>
      <w:r w:rsidR="00B86800" w:rsidRPr="00573504">
        <w:rPr>
          <w:rFonts w:ascii="Times New Roman" w:hAnsi="Times New Roman" w:cs="Times New Roman"/>
          <w:sz w:val="30"/>
          <w:szCs w:val="30"/>
        </w:rPr>
        <w:t xml:space="preserve"> может потребоваться профессиональная помощь</w:t>
      </w:r>
      <w:r w:rsidRPr="00573504">
        <w:rPr>
          <w:rFonts w:ascii="Times New Roman" w:hAnsi="Times New Roman" w:cs="Times New Roman"/>
          <w:sz w:val="30"/>
          <w:szCs w:val="30"/>
        </w:rPr>
        <w:t>.</w:t>
      </w:r>
      <w:r w:rsidR="00063237" w:rsidRPr="00573504">
        <w:rPr>
          <w:rFonts w:ascii="Times New Roman" w:hAnsi="Times New Roman" w:cs="Times New Roman"/>
          <w:sz w:val="30"/>
          <w:szCs w:val="30"/>
        </w:rPr>
        <w:t xml:space="preserve"> Должно настораживать полное отсутствие каких-либо проявлений чувств, слишком затянувшееся острое переживание горя, сильные страхи, отказ от еды, бессонница в течение длительного времени, галлюцинации</w:t>
      </w:r>
    </w:p>
    <w:p w:rsidR="00307309" w:rsidRDefault="00307309" w:rsidP="0030730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504">
        <w:rPr>
          <w:rFonts w:ascii="Times New Roman" w:hAnsi="Times New Roman" w:cs="Times New Roman"/>
          <w:sz w:val="30"/>
          <w:szCs w:val="30"/>
        </w:rPr>
        <w:t xml:space="preserve">Смерть близкого родственника – большое горе для всех членов семьи. Именно от взрослых, от их поддержки и сочувствия зависит, насколько эта потеря будет ужасна и болезненна для ребенка. Доброта к ребенку, принятие его чувств и эмоций, разрешение «не брать на себя вину за эту смерть», заполнение места, которое занимал ушедший в жизни ребенка, помогут малышу прожить горе без психологических «осложнений». </w:t>
      </w:r>
    </w:p>
    <w:p w:rsidR="00AF66C3" w:rsidRDefault="00AF66C3" w:rsidP="0030730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66C3" w:rsidRPr="00AF66C3" w:rsidRDefault="00AF66C3" w:rsidP="00AF66C3">
      <w:pPr>
        <w:spacing w:line="240" w:lineRule="auto"/>
        <w:ind w:left="-709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66C3">
        <w:rPr>
          <w:rFonts w:ascii="Times New Roman" w:hAnsi="Times New Roman" w:cs="Times New Roman"/>
          <w:i/>
          <w:sz w:val="24"/>
          <w:szCs w:val="24"/>
        </w:rPr>
        <w:t>Подготовила Хомякова Е.Е.</w:t>
      </w:r>
    </w:p>
    <w:sectPr w:rsidR="00AF66C3" w:rsidRPr="00AF66C3" w:rsidSect="00A6190B">
      <w:pgSz w:w="11906" w:h="16838"/>
      <w:pgMar w:top="1134" w:right="850" w:bottom="1134" w:left="1701" w:header="708" w:footer="708" w:gutter="0"/>
      <w:pgBorders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03D"/>
    <w:multiLevelType w:val="hybridMultilevel"/>
    <w:tmpl w:val="A06498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2293"/>
    <w:rsid w:val="00063237"/>
    <w:rsid w:val="000D462B"/>
    <w:rsid w:val="001739C4"/>
    <w:rsid w:val="001F59AA"/>
    <w:rsid w:val="00201FDA"/>
    <w:rsid w:val="003031F5"/>
    <w:rsid w:val="00307309"/>
    <w:rsid w:val="00363034"/>
    <w:rsid w:val="003A1C0B"/>
    <w:rsid w:val="004C0893"/>
    <w:rsid w:val="005549C6"/>
    <w:rsid w:val="00573504"/>
    <w:rsid w:val="005E2F78"/>
    <w:rsid w:val="00656CF2"/>
    <w:rsid w:val="007C6B8E"/>
    <w:rsid w:val="007F6040"/>
    <w:rsid w:val="008C507F"/>
    <w:rsid w:val="009967F4"/>
    <w:rsid w:val="009A20C1"/>
    <w:rsid w:val="00A60010"/>
    <w:rsid w:val="00A6190B"/>
    <w:rsid w:val="00A90416"/>
    <w:rsid w:val="00AF66C3"/>
    <w:rsid w:val="00B45D6A"/>
    <w:rsid w:val="00B625ED"/>
    <w:rsid w:val="00B86800"/>
    <w:rsid w:val="00BF3117"/>
    <w:rsid w:val="00D44124"/>
    <w:rsid w:val="00D733BC"/>
    <w:rsid w:val="00DE4A12"/>
    <w:rsid w:val="00E06331"/>
    <w:rsid w:val="00E82293"/>
    <w:rsid w:val="00EA29DC"/>
    <w:rsid w:val="00F957A4"/>
    <w:rsid w:val="00FA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12</cp:revision>
  <dcterms:created xsi:type="dcterms:W3CDTF">2011-03-29T09:36:00Z</dcterms:created>
  <dcterms:modified xsi:type="dcterms:W3CDTF">2016-02-05T09:32:00Z</dcterms:modified>
</cp:coreProperties>
</file>